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понятий: «классификация», «систематика», «терминология»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Общие понятия. Классификация – это распределение множества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объектов на классы (группы) в соответствии с наиболее существенными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их признаками. Термин «классификация» употребляется в двух значениях: как процесс распределения объектов на классы и как результат такого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распределения. В специальной литературе для обозначения классификации как процесса используется термин «классифицирование»1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Внутренние связи между классами и группами рассматриваются отраслью знаний, именуемой систематикой.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 отличие от классификации, где классифицируемые объект (приемы)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рассматриваются по отношению к тому или иному подразделению, при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систематизации они сравниваются в основном между собой по сходству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или различию присущих им признаков.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Систематика техники единоборств решает следующие задачи: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– определяет изменчивость внутри приемов;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– устанавливает органические связи между приемами и группами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приемов;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– устанавливает наличие естественных границ между уровнями классификации и группами приемов;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– определяет необходимость образования новых групп или объединения имеющихся групп классификации;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– сравнивает современный уровень техники с уровнем техники прошлых лет, что позволяет определить перспективы ее совершенствования.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Таким образом, систематизация расширяет возможности классификационной схемы и помогает понять, какие свойства подразделений являются общими и какие свидетельствуют о различиях.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Терминология. Под терминологией понимают совокупность терминов, которыми пользуются для обозначения понятий (действий) в определенной сфере деятельности.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Термин – это слово или словосочетание, которое обозначает строго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определенное научное понятие.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lastRenderedPageBreak/>
        <w:t>1 Примером классифицирования является распределение спортсменов по возрастным группам, спортивным разрядам, весовым категориям и т. д.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51E05">
        <w:rPr>
          <w:rFonts w:ascii="Times New Roman" w:hAnsi="Times New Roman" w:cs="Times New Roman"/>
          <w:sz w:val="28"/>
          <w:szCs w:val="28"/>
        </w:rPr>
        <w:t>Формирование понятий, разработка классификации и систематизирование выполняется на основе совокупности знаний, накопленных в результате научных исследований, опыта учебно-тренировочной работы и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анализа соревновательной деятельности в различных видах единоборств.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Классификация, систематика и терминология совершенствуются в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тесном взаимодействии между собой и призваны способствовать эффективному развитию теории и практики вида спорта (единоборств).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Классификация техники бокса. Основная техника бокса вплоть до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50-х гг. XX в. традиционно подразделялась на три группы: передвижения,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удары и защиты (рис. 2.15–2.17). Однако практика показала, что подобная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классификация не учитывает всего многообразия техники бокса, что, в конечном итоге, негативно сказывается на методике подготовки спортсменов.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Б. Денисов (1957 г.) в книге «Техника – основа мастерства в боксе»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отмечает, что в разделе «Передвижения» нет описания применяемых в поединке скачковых движений, не приведены промежуточные направления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передвижений (влево-вперед, вправо-назад и т. д.). В разделе «Удары» не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описаны промежуточные формы – между прямыми и ударами снизу и сбоку; между ударами снизу и сбоку. Не описаны разновидности прямых и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боковых ударов (короткие прямые удары и др.), а также варианты ударов,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связанных с перемещениями и передвижениями различного типа. В разделе «Защита» не представлены защиты остановкой удара, перекрытия,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«глухие» защиты и сайд-степы.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 результате проведенного анализа автор предложил свою трактовку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классификации техники бокса, которая до настоящего времени пользуется популярностью у тренеров-практиков (рис. 2.18–2.23).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 учебнике для институтов физической культуры «Бокс», 1979 г. (под общ.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ред. И.П. Дегтярева) представлена комплексная классификация (рис. 2.25).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 данном варианте техника бокса разделена на два класса – технику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нападения и технику обороны, которые, в свою очередь, состоят из двух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lastRenderedPageBreak/>
        <w:t>видов – техники перемещений и техники взаимодействий.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 каждом виде выделяются технические приемы, под которыми понимается система рациональных действий, сходных по своей структуре и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направленных на решение однотипных задач.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Технический прием может выполняться различными способами, которые отличаются друг от друга деталями техники.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Варианты техники – нижний уровень классификации, на котором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описывается специфика выполнения технического приема в зависимости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от внешних условий (т. е. с учетом ее тактической реализации).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Следует отметить, что современная классификация техники бокса, в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сравнении с другими видами единоборств, является наиболее устоявшейся, что положительно сказывается на методическом обеспечении этого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вида спорта.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Классификация защитных действий в боксе. При анализе существующей классификации защитных действий, разработанных в начале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50-х гг., обращает на себя внимание факт отсутствия характерных для современного бокса средств обороны – контрударов, комбинированных защит. Указанные средства активного противодействия имели место в теория и практике бокса еще на ранних этапах его развития, но не отражены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 xml:space="preserve">в современных классификациях защитных </w:t>
      </w:r>
      <w:proofErr w:type="gramStart"/>
      <w:r w:rsidRPr="00651E05">
        <w:rPr>
          <w:rFonts w:ascii="Times New Roman" w:hAnsi="Times New Roman" w:cs="Times New Roman"/>
          <w:sz w:val="28"/>
          <w:szCs w:val="28"/>
        </w:rPr>
        <w:t>действий</w:t>
      </w:r>
      <w:proofErr w:type="gramEnd"/>
      <w:r w:rsidRPr="00651E05">
        <w:rPr>
          <w:rFonts w:ascii="Times New Roman" w:hAnsi="Times New Roman" w:cs="Times New Roman"/>
          <w:sz w:val="28"/>
          <w:szCs w:val="28"/>
        </w:rPr>
        <w:t xml:space="preserve"> Однако на современном этапе развития бокса контрудары и комбинированные защиты заняли ведущие позиции в арсенале средств активного противодействия в поединках лучших боксеров-любителей.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Учитывая эволюционные изменения в боксе с одной стороны, с другой – положение о том, что содержание наших знаний со временем изменяется, представляется естественным внесение некоторых уточнений в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имеющуюся классификацию, дополняющих ее.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Соответственно современным представлениям о состоянии любительского бокса, основанным на анализе соревновательной деятельности лучших боксеров-любителей, классификация защитных действий с учетом условий их выполнения в реальном поединке имеет следующую структуру.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 представленной модификации классификации защитных действий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 xml:space="preserve">(К. В. </w:t>
      </w:r>
      <w:proofErr w:type="spellStart"/>
      <w:r w:rsidRPr="00651E05">
        <w:rPr>
          <w:rFonts w:ascii="Times New Roman" w:hAnsi="Times New Roman" w:cs="Times New Roman"/>
          <w:sz w:val="28"/>
          <w:szCs w:val="28"/>
        </w:rPr>
        <w:t>Градополов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>, 1951), дополненной в соответствии с характером современного бокса, сохранен прежний подход к распределению средств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lastRenderedPageBreak/>
        <w:t>обороны от общего к частному (сверху вниз) и усложнения приемов слева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направо. Степень сложности защитных действий структурируется следующим образом: простые защитные действия – уходы назад, вправо, подставка, правой ладони, плеча, предплечья, отбивы; к усложненным – уходы влево, остановка удара, уклоны; к сложным – уходы вперед с поворотом, нырки, контрудары.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 xml:space="preserve">Существующие в теории бокса шесть основных видов защит: подставка, уход, отбив, остановка, уклон, нырок дополнены </w:t>
      </w:r>
      <w:proofErr w:type="spellStart"/>
      <w:r w:rsidRPr="00651E05">
        <w:rPr>
          <w:rFonts w:ascii="Times New Roman" w:hAnsi="Times New Roman" w:cs="Times New Roman"/>
          <w:sz w:val="28"/>
          <w:szCs w:val="28"/>
        </w:rPr>
        <w:t>комбинированРепозиторий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 xml:space="preserve"> БГУФК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81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1E05">
        <w:rPr>
          <w:rFonts w:ascii="Times New Roman" w:hAnsi="Times New Roman" w:cs="Times New Roman"/>
          <w:sz w:val="28"/>
          <w:szCs w:val="28"/>
        </w:rPr>
        <w:t>ными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 xml:space="preserve"> защитными действиями, в том числе и контрударами, которые базируются на взаимодействии рук, ног и туловища.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Кроме того, представляется логичным и целесообразным, что первый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этап ознакомления (освоения) с техникой защитных действий должен начинаться с подставки правой ладони (при атаке прямым ударом левой в голову). При этом мы исходим из следующих соображений: 1) указанный вид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защиты наиболее простой, быстрый, что соответствует правилам дидактики (от простого к сложному и от легкого к трудному); 2) характерной особенностью этого вида защиты является опора на ощущения, соответствующие формированию специализированных восприятий (чувство времени,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дистанции, положения тела и др.). Опираясь на сформированные предпосылки указанных специализированных восприятий, спортсмены успешно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осваивают защиты, выполняемые преимущественно при помощи ног (шаги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назад, в стороны), и являющиеся основой всех защитных действий.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Приведенные соображения не противоречат традиционным представлениям о классификации техники защитных действий, последовательности и методике обучения. В связи с этим отмечается, что «последовательность обучения защитным действиям следует построить так, чтобы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 xml:space="preserve">первоначально изучались виды защиты, различные по структуре и сложности. При этом материал, предлагаемый </w:t>
      </w:r>
      <w:proofErr w:type="gramStart"/>
      <w:r w:rsidRPr="00651E05">
        <w:rPr>
          <w:rFonts w:ascii="Times New Roman" w:hAnsi="Times New Roman" w:cs="Times New Roman"/>
          <w:sz w:val="28"/>
          <w:szCs w:val="28"/>
        </w:rPr>
        <w:t>к изучении</w:t>
      </w:r>
      <w:proofErr w:type="gramEnd"/>
      <w:r w:rsidRPr="00651E05">
        <w:rPr>
          <w:rFonts w:ascii="Times New Roman" w:hAnsi="Times New Roman" w:cs="Times New Roman"/>
          <w:sz w:val="28"/>
          <w:szCs w:val="28"/>
        </w:rPr>
        <w:t xml:space="preserve"> располагать не линейно (т. е. обучая сначала всем простым защитам, затем более сложным),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651E05">
        <w:rPr>
          <w:rFonts w:ascii="Times New Roman" w:hAnsi="Times New Roman" w:cs="Times New Roman"/>
          <w:sz w:val="28"/>
          <w:szCs w:val="28"/>
        </w:rPr>
        <w:t>концентрически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>, т. е. после изучения (на определенный удар) простой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защиты следует изучать более сложную, чередуя в такой же последовательности приемы защиты различных групп сложности.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lastRenderedPageBreak/>
        <w:t>Специфическая терминология бокса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Техника и тактика бокса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Атака – одна из форм тактики в боксе, инициативное поступательное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действие с целью создания угрозы или нанесения ударов.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Атака простая – одиночный удар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Атака сложная – серия ударов со сменой цели поражения – голова/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туловище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Атака фронтальная – прямолинейная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Атака фланговая – с шагом или скачком влево/вправо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Атака ложная – имитация атакующих действий без нанесения акцентированных ударов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Блокировка удара – защитное встречное действие боксера, сдерживающее удар предплечьем или кистью.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Бой – спортивный поединок в единоборствах, обусловленных правилами соревнований.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1E05">
        <w:rPr>
          <w:rFonts w:ascii="Times New Roman" w:hAnsi="Times New Roman" w:cs="Times New Roman"/>
          <w:sz w:val="28"/>
          <w:szCs w:val="28"/>
        </w:rPr>
        <w:t>Репозиторий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 xml:space="preserve"> БГУФК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82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Вольный бой – тренировочный поединок в соответствии с правилами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соревнований без ограничения заданиями со стороны тренера.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Условный бой – тренировочный поединок, проводимый в соответствии с правилами соревнований с ограничением заданий со стороны тренера (широким и узким).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Бой на ближней дистанции – ударно-защитное противоборство соперников на дистанции, позволяющей достигнуть цели любым коротким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ударом. Допускается непосредственное соприкосновение боксеров.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Бой на средней дистанции – ударно-защитное противоборство соперников на дистанции, позволяющей достигнуть цели ударом без шага вперед.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Бой на дальней дистанции – ударно-защитное противоборство соперников на дистанции, позволяющей достигнуть цели ударом при выполнении шага вперед.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Бой с тенью – поединок боксера с воображаемым соперником. Развивает мышление, координационные способности.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lastRenderedPageBreak/>
        <w:t>Вызов на атаку – тактическое действие, цель которого – вынудить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соперника первым начать активные действия.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Выход из ближнего боя – тактическое действие боксера. В зависимости от ситуации, уровня спортивного мастерства может быть активным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выходом с ударом или пассивным – шагом назад.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«Глухая защита» – вид пассивной защиты, при котором боксер, опуская подбородок на грудь, закрывает руками уязвимые места. Выделяют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двойную локтевую защиту, одностороннюю и двухстороннюю.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Действие боксера – непосредственное выполнение взаимосвязанных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технических приемов (двух и более), направленных на решение определенной задачи в конкретной ситуации боя.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Действия боксера защитные – действия, направленные на нейтрализацию удара соперника.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Действия боксера ложные – действия, с помощью которых боксер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скрывает истинные намерения в отношении цели и вида удара.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Действия боксера маневренные – имеют широкий диапазон применения в различных целях как подготовительные, разведывательные, защитные действия. Выделяют дистанционный, фланговый, фронтальный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маневры.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Действия боксера наступательные – инициативные действия боксера, направленные на сокращение дистанции, нанесение одного или нескольких ударов.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Действия боксера подготовительные – действия, с помощью которых создаются оптимальные условия для выполнения атакующих и контратакующих ударов.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1E05">
        <w:rPr>
          <w:rFonts w:ascii="Times New Roman" w:hAnsi="Times New Roman" w:cs="Times New Roman"/>
          <w:sz w:val="28"/>
          <w:szCs w:val="28"/>
        </w:rPr>
        <w:t>Репозиторий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 xml:space="preserve"> БГУФК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83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Действия боксера разведывательные – действия, способствующие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выявлению особенностей и намерений соперника.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Держание соперника – в условиях соревновательного поединка классифицируется как нарушение правил соревнований (в виде обхвата туловища либо конечности соперника).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lastRenderedPageBreak/>
        <w:t>«Держать удар» (жаргон) – способность боксера выдерживать удары соперника без снижения боеспособности.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Держаться за канаты – запрещенные правилами соревнований действия боксера во время поединка.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51E05">
        <w:rPr>
          <w:rFonts w:ascii="Times New Roman" w:hAnsi="Times New Roman" w:cs="Times New Roman"/>
          <w:sz w:val="28"/>
          <w:szCs w:val="28"/>
        </w:rPr>
        <w:t>Джолт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>» (англ.) – короткий прямой удар в туловище согнутой в локте рукой. Удар выполняется без замаха вращательным движением туловища с переносом веса тела на противоположную бьющей руке ногу. Кулак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при ударе обращен пальцами внутрь «столбиком».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51E05">
        <w:rPr>
          <w:rFonts w:ascii="Times New Roman" w:hAnsi="Times New Roman" w:cs="Times New Roman"/>
          <w:sz w:val="28"/>
          <w:szCs w:val="28"/>
        </w:rPr>
        <w:t>Джэб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>» (англ.) – легкий быстрый удар левой (передней рукой) в голову на дальней дистанции. Одной из особенностей данного удара является дополнительное вращательное движение кисти в момент соприкосновения с целью.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Дистанция – расстояние между спортсменами.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Дистанция ближняя – взаимное расположение боксеров, при котором имеет место контакт, соприкосновение спортсменов отдельными частями тела. При этом боксеры чаще всего находятся во фронтальной боевой стойке (позиции).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Дистанция дальняя – взаимное расположение боксеров, при котором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для нанесения удара в цель необходимо сделать шаг вперед или скачок.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Дистанция средняя – взаимное расположение боксеров на расстоянии вытянутой руки, когда они имеют возможность нанести любую разновидность удара по цели без шага вперед.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Закончить бой досрочно – выиграть бой ранее установленного правилами соревнований времени.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Защита – действия спортсмена в единоборствах, имеющие целью отразить атаку соперника, не пропустить удар. Различают активную и пассивную защиты.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Клинч – обоюдный захват соперниками рук, туловища в поединке, не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позволяющий вести боевые действия. Классифицируется как нарушение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правил соревнований.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Комбинация – последовательное сочетание элементов и их соединений в едином целостном и композиционно оправданном порядке.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Контратака – форма проявления тактики, атака, проводимая в ответ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на атакующие действия соперника.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lastRenderedPageBreak/>
        <w:t>Контратака встречная – с направленностью на опережение соперника.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1E05">
        <w:rPr>
          <w:rFonts w:ascii="Times New Roman" w:hAnsi="Times New Roman" w:cs="Times New Roman"/>
          <w:sz w:val="28"/>
          <w:szCs w:val="28"/>
        </w:rPr>
        <w:t>Репозиторий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 xml:space="preserve"> БГУФК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84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Контратака ответная – выполняется после защитного действия.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Контрудар – встречный или ответный удар боксера, который наносится во время удара соперника или сразу же после его завершения, и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останавливает развитие атаки.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Маневр – тактическое действие, сопровождающееся передвижениями спортсмена с целью занять более выгодное положение по отношению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к сопернику, создать благоприятную ситуацию для выполнения действий.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Фланговый маневр – оттеснение боксером подвижного соперника к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канатам и в углы ринга (шагами вперед и в стороны в сочетании с угрозами ударов) для ограничения свободы его действий.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Фронтальный маневр – сочетание боксером движения вперед с защитами для оттеснения активно наступающего соперника или сближения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 ним.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Дистанционный маневр (</w:t>
      </w:r>
      <w:proofErr w:type="spellStart"/>
      <w:r w:rsidRPr="00651E05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>. «Позиционный маневр») – маневрирование на защитной и ударной дистанциях с помощью отходов (назад,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 стороны) и защит сайд-степами (шагами в сторону с поворотом назад,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влево, вправо) для сохранения дистанции.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Маскировка – тактическое действие спортсмена, направленное на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скрытие истинных намерений и вызов соперника на принятие неправильного решения, позволяющего спортсмену наиболее эффективно реализовать свои тактические задачи.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«Проваливание» (жаргон) – потеря равновесия боксером, вызванная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преднамеренными действиями соперника, разрешенными правилами.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Раунд – отрезок времени в поединке боксеров в пределах от 1 до 3 минут в соответствии с уровнем квалификации и возраста боксеров.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Свинг – английский вариант названия длинных боковых ударов. Размашистый боковой удар в боксе.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Серии ударов – несколько следующих друг за другом слитных ударов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lastRenderedPageBreak/>
        <w:t>в атаке или контратаке. Удары наносятся попеременно обеими руками в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различные цели.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51E05">
        <w:rPr>
          <w:rFonts w:ascii="Times New Roman" w:hAnsi="Times New Roman" w:cs="Times New Roman"/>
          <w:sz w:val="28"/>
          <w:szCs w:val="28"/>
        </w:rPr>
        <w:t>Снеп-эуэй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 xml:space="preserve">» (англ.) – способ защиты при атаке соперника, основанный на переносе веса тела на стоящую </w:t>
      </w:r>
      <w:proofErr w:type="gramStart"/>
      <w:r w:rsidRPr="00651E05">
        <w:rPr>
          <w:rFonts w:ascii="Times New Roman" w:hAnsi="Times New Roman" w:cs="Times New Roman"/>
          <w:sz w:val="28"/>
          <w:szCs w:val="28"/>
        </w:rPr>
        <w:t>сзади ногу</w:t>
      </w:r>
      <w:proofErr w:type="gramEnd"/>
      <w:r w:rsidRPr="00651E05">
        <w:rPr>
          <w:rFonts w:ascii="Times New Roman" w:hAnsi="Times New Roman" w:cs="Times New Roman"/>
          <w:sz w:val="28"/>
          <w:szCs w:val="28"/>
        </w:rPr>
        <w:t xml:space="preserve">, одновременно с </w:t>
      </w:r>
      <w:proofErr w:type="spellStart"/>
      <w:r w:rsidRPr="00651E05">
        <w:rPr>
          <w:rFonts w:ascii="Times New Roman" w:hAnsi="Times New Roman" w:cs="Times New Roman"/>
          <w:sz w:val="28"/>
          <w:szCs w:val="28"/>
        </w:rPr>
        <w:t>отклоном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 xml:space="preserve"> туловища или уклоном вправо, что позволяет сохранить боевую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дистанцию и принять удобное исходное положение для ответного удара.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Нередко определяется тренерами как «оттяжка» (жаргон).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Спортивно-технический арсенал боксера – совокупность атакующих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и защитных приемов, необходимых боксеру для наиболее эффективного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решения задач различной сложности в условиях реального противоборства с соперником. Рассматривается как модель конкретного уровня спортивно-технической подготовленности.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1E05">
        <w:rPr>
          <w:rFonts w:ascii="Times New Roman" w:hAnsi="Times New Roman" w:cs="Times New Roman"/>
          <w:sz w:val="28"/>
          <w:szCs w:val="28"/>
        </w:rPr>
        <w:t>Репозиторий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 xml:space="preserve"> БГУФК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85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Спортивно-технический потенциал боксера – совокупность атакующих и защитных приемов боксера, отражающая степень технической подготовленности в отношении спортивно-технического арсенала.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Спарринг – отборочный либо тренировочный поединок, проводимый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 целью выявления сильнейшего боксера из числа нескольких кандидатов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одной весовой категории. Проводится с соблюдением всех соревновательных атрибутов, но без объявления победителя.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Спарринг-партнер – специально подобранный соперник в тренировочных поединках и спаррингах боксеров с целью решения конкретных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практических задач подготовки.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Стойка боксерская боевая – оптимальное расположение звеньев тела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для решения разнообразных двигательных задач.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Стратегия – совокупность общих закономерностей подготовки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спортсмена и ведения соревновательной борьбы. Стратегический план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учитывает различные варианты построения процесса подготовки, соревновательной борьбы, а также формы, средства и способы достижения результата. Может относиться как к системе соревнований, так и к отдельному турниру.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lastRenderedPageBreak/>
        <w:t>Тактика – раздел подготовки боксеров, теория ведения спортивной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борьбы на ринге и ее практическая реализация в соответствии со складывающейся ситуацией. Совокупность приемов и средств, применяемых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для достижения цели, основанная на расчете реальных возможностей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спортсмена и его соперников. Подчиненная часть стратегии.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Темп боя – число технико-тактических действий, выполненных в единицу времени (за 1 минуту, за раунд, за бой).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Угроза – тактическое действие боксера, имеющее целью вынудить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соперника защищаться, что создает благоприятную ситуацию для реализации атаки или контратаки.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Удар – импульсное, взрывное, баллистического типа с прямолинейной или криволинейной траекторией возвратно-поступательное движение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руки, дошедшее до цели ударной частью кулака.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1E05">
        <w:rPr>
          <w:rFonts w:ascii="Times New Roman" w:hAnsi="Times New Roman" w:cs="Times New Roman"/>
          <w:sz w:val="28"/>
          <w:szCs w:val="28"/>
        </w:rPr>
        <w:t>Ундеркот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 xml:space="preserve"> – удар в туловище на ближней дистанции, представляющий собой нечто среднее между боковым ударом и коротким прямым ударом правой рукой в туловище.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Уход – технический прием в боксе, цель которого – «разорвать» дистанцию с соперником, избежать удара при помощи шага назад или в сторону.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Финт – ложное действие в боксе. Технико-тактический элемент, имеющий целью ввести в заблуждение соперника при помощи ложного действия, имитации какого-либо приема перед использованием реального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1E05">
        <w:rPr>
          <w:rFonts w:ascii="Times New Roman" w:hAnsi="Times New Roman" w:cs="Times New Roman"/>
          <w:sz w:val="28"/>
          <w:szCs w:val="28"/>
        </w:rPr>
        <w:t>Репозиторий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 xml:space="preserve"> БГУФК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86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действия для выявления уязвимых мест соперника, подготовки и проведения собственных боевых действий.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Хук – английский вариант короткого удара.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Судейская терминология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«Аут» – завершающая команда рефери, после которой присуждается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победа нокаутом.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Бокс (англ., «удар кулаком») – контактный вид спортивного единоборства, целью которого является победа одного из спортсменов над соперником в рамках существующих правил.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lastRenderedPageBreak/>
        <w:t>«Бокс» – команда рефери, предусматривающая начало активных действий боксеров в поединке.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Боксер – спортсмен, прошедший курс обучения и подготовки в данном виде спорта, принимавший участие в соревнованиях.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51E05">
        <w:rPr>
          <w:rFonts w:ascii="Times New Roman" w:hAnsi="Times New Roman" w:cs="Times New Roman"/>
          <w:sz w:val="28"/>
          <w:szCs w:val="28"/>
        </w:rPr>
        <w:t>Брэк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>» (англ. «брейк») – команда рефери в поединке боксеров при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обоюдном захвате. После подачи рефери этой команды боксеры обязаны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сделать по шагу назад и, не дожидаясь команды «Бокс», продолжить поединок.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Ведение боя по очкам – преимущество боксера над соперником в количестве ударов, дошедших до цели.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Ведение счета на ринге – обусловленное правилами соревнований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действие рефери, направленное на определение боеспособности спортсмена в течение 10 секунд, сопровождающееся отсчетом вслух и специальными жестами.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Время боя – установленный правилами соревнований или условно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выбранный отрезок времени в тренировке, регламентирующий деятельность боксеров.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Выбрасывание полотенца на ринг – обусловленное правилами соревнований ритуальное действие секунданта при его отказе от продолжения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боя, признающее поражение своего боксера.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Замечание – указание рефери на незначительное нарушение правил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боя одному из боксеров. Если спортсмен продолжает нарушать правила,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рефери объявляет ему предупреждение.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Нейтральный угол ринга – угол, в котором нет секундантов, куда в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соответствии с правилами соревнований должен отойти спортсмен, если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его соперник находится в состоянии нокдауна или нокаута (выпала капа,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развязались шнурки боксерок и др.).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Нокаут – временное ухудшение состояния боксера и неспособность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его продолжать бой (в течение 10 секунд и более) вследствие пропущенного сильного удара. Положение нокаута определяет рефери поединка.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1E05">
        <w:rPr>
          <w:rFonts w:ascii="Times New Roman" w:hAnsi="Times New Roman" w:cs="Times New Roman"/>
          <w:sz w:val="28"/>
          <w:szCs w:val="28"/>
        </w:rPr>
        <w:t>Репозиторий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 xml:space="preserve"> БГУФК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87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lastRenderedPageBreak/>
        <w:t>Нокдаун – временное ухудшение состояния боксера и неспособность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его продолжать бой (продолжается не более 8 секунд) вследствие пропущенного сильного удара (серии ударов).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Передвижения в боксе – способы передвижения по рингу. Выделяют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 xml:space="preserve">шаги, </w:t>
      </w:r>
      <w:proofErr w:type="spellStart"/>
      <w:r w:rsidRPr="00651E05">
        <w:rPr>
          <w:rFonts w:ascii="Times New Roman" w:hAnsi="Times New Roman" w:cs="Times New Roman"/>
          <w:sz w:val="28"/>
          <w:szCs w:val="28"/>
        </w:rPr>
        <w:t>вышагивания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>, скачки.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Предупреждение – мера наказания рефери спортсменов, нарушающих правила соревнований. За предупреждение боксеру его соперник получает дополнительные очки. За три объявленных предупреждения в бою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боксер дисквалифицируется.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Экипировка и специальное оборудование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Боксерки – специальные высокие ботинки из кожи без каблуков, предназначенные для тренировок и участия в соревнованиях боксеров.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Гонг – специальное самозвучащее ударное устройство, состоящее из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молотка и свободно закрепленного металлического диска, резонирующего звук после удара по нему молотком. Предназначен для сигнализации о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начале и окончании раундов поединка.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Груша боксерская – конусообразный кожаный снаряд для совершенствования быстроты и точности ударов.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Груша боксерская – конусообразный кожаный снаряд, наполненный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песком, вишневыми косточками или рубленным синтетическим материалом. Предназначена для совершенствования чувства дистанции, чувства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удара, силы и точности ударов.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Груша боксерская наливная – конусообразный снаряд из резины или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другого синтетического материала, заполненная водой. Предназначена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для совершенствования силы и точности ударов, техники ударов.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Груша боксерская пневматическая – конусообразный кожаный снаряд, имеющий внутри резиновую камеру, наполненную воздухом. Предназначена для совершенствования быстроты, точности, ритмики, частоты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нанесения ударов и координационных способностей.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Лапа (боксерская) – специальный спортивный снаряд, используемый тренером в обучении и тренировке боксеров. Представляет собой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уплотненную подушку, туго набитую конским волосом (в современном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lastRenderedPageBreak/>
        <w:t>исполнении – любым другим эластичным материалом), с другой стороны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которой пришита перчатка, выкроенная по форме раскрытой ладони для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каждой руки.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Мешок боксерский – специальный снаряд цилиндрической формы,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 xml:space="preserve">оборудованный подвесным устройством. Предназначен для развития специальной силы и выносливости в боксе. Мешки боксерские условно </w:t>
      </w:r>
      <w:proofErr w:type="spellStart"/>
      <w:r w:rsidRPr="00651E05">
        <w:rPr>
          <w:rFonts w:ascii="Times New Roman" w:hAnsi="Times New Roman" w:cs="Times New Roman"/>
          <w:sz w:val="28"/>
          <w:szCs w:val="28"/>
        </w:rPr>
        <w:t>подРепозиторий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 xml:space="preserve"> БГУФК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88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разделяются на три типа: тяжелый (вес свыше 80 кг), средний (40–60 кг),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легкий (менее 40 кг). Наполняется песком, резиновой крошкой, водой,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опилками и другими материалами.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Перчатки боксерские – специальное снаряжение для кистей и рук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боксеров, предназначенное для предохранения от травм в тренировке и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соревнованиях. Изготавливаются из мягкой кожи (кожзаменителей). В качестве наполнителей используются конский волос, морская трава и др.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Вес боксерских перчаток измеряется в унциях (1 унция = 28 грамм) и колеблется от 115 г (4 унции) до 516 г (20 унций) в соответствии с направлениями использования. В соревнованиях разрешены 8- и 10-унциевые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перчатки.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Подушка настенная – спортивный снаряд в боксе, предназначенный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для постановки сильного удара. Крепится на стене.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Протектор зубной – специальное изготовленное приспособление,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1E05">
        <w:rPr>
          <w:rFonts w:ascii="Times New Roman" w:hAnsi="Times New Roman" w:cs="Times New Roman"/>
          <w:sz w:val="28"/>
          <w:szCs w:val="28"/>
        </w:rPr>
        <w:t>фиксированно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 xml:space="preserve"> закрепляемое на зубах боксера, предохраняющее его губы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и зубы от травм при полученном ударе.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51E05">
        <w:rPr>
          <w:rFonts w:ascii="Times New Roman" w:hAnsi="Times New Roman" w:cs="Times New Roman"/>
          <w:sz w:val="28"/>
          <w:szCs w:val="28"/>
        </w:rPr>
        <w:t>Пунктбол</w:t>
      </w:r>
      <w:proofErr w:type="spellEnd"/>
      <w:r w:rsidRPr="00651E05">
        <w:rPr>
          <w:rFonts w:ascii="Times New Roman" w:hAnsi="Times New Roman" w:cs="Times New Roman"/>
          <w:sz w:val="28"/>
          <w:szCs w:val="28"/>
        </w:rPr>
        <w:t xml:space="preserve"> – боксерский снаряд для упражнений в точности ударов,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который представляет собой небольшой мяч диаметром до 60 мм из кожи,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набитый конским волосом. К мячу пришивается крепкая петля, за которую он подвешивается на тонком шнуре к потолку или к отвесному кронштейну.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Ринг – специально оборудованное в соответствии с правилами соревнований по боксу квадратное пространство для проведения поединков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боксеров. Стороны ограничены тремя или четырьмя канатами в защитной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lastRenderedPageBreak/>
        <w:t>оболочке, натянутыми между угловыми стойками.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Шлем защитный – головной убор боксера из кожи, предохраняющий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голову спортсмена от механических травм при ударах. Обязательная часть</w:t>
      </w:r>
    </w:p>
    <w:p w:rsidR="00651E05" w:rsidRPr="00651E05" w:rsidRDefault="00651E05" w:rsidP="00651E05">
      <w:pPr>
        <w:jc w:val="both"/>
        <w:rPr>
          <w:rFonts w:ascii="Times New Roman" w:hAnsi="Times New Roman" w:cs="Times New Roman"/>
          <w:sz w:val="28"/>
          <w:szCs w:val="28"/>
        </w:rPr>
      </w:pPr>
      <w:r w:rsidRPr="00651E05">
        <w:rPr>
          <w:rFonts w:ascii="Times New Roman" w:hAnsi="Times New Roman" w:cs="Times New Roman"/>
          <w:sz w:val="28"/>
          <w:szCs w:val="28"/>
        </w:rPr>
        <w:t>экипировки боксеров в тренировке и соревнованиях.</w:t>
      </w:r>
    </w:p>
    <w:sectPr w:rsidR="00651E05" w:rsidRPr="00651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E05"/>
    <w:rsid w:val="0065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6403A"/>
  <w15:chartTrackingRefBased/>
  <w15:docId w15:val="{165AD960-E5E4-4BBB-9A0C-A2DDCF4B3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3501</Words>
  <Characters>19961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</cp:revision>
  <dcterms:created xsi:type="dcterms:W3CDTF">2020-04-06T12:19:00Z</dcterms:created>
  <dcterms:modified xsi:type="dcterms:W3CDTF">2020-04-06T12:22:00Z</dcterms:modified>
</cp:coreProperties>
</file>